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6E3B2" w14:textId="423FC396" w:rsidR="00882CCB" w:rsidRPr="00CD20C1" w:rsidRDefault="00882CCB" w:rsidP="00882CCB">
      <w:pPr>
        <w:spacing w:after="0" w:line="240" w:lineRule="auto"/>
        <w:jc w:val="center"/>
        <w:rPr>
          <w:rFonts w:cstheme="minorHAnsi"/>
          <w:b/>
          <w:sz w:val="28"/>
          <w:szCs w:val="28"/>
          <w:u w:val="single"/>
        </w:rPr>
      </w:pPr>
      <w:r w:rsidRPr="00CD20C1">
        <w:rPr>
          <w:rFonts w:cstheme="minorHAnsi"/>
          <w:b/>
          <w:sz w:val="28"/>
          <w:szCs w:val="28"/>
          <w:u w:val="single"/>
        </w:rPr>
        <w:t xml:space="preserve">Attachment </w:t>
      </w:r>
      <w:r w:rsidR="000A128D">
        <w:rPr>
          <w:rFonts w:cstheme="minorHAnsi"/>
          <w:b/>
          <w:sz w:val="28"/>
          <w:szCs w:val="28"/>
          <w:u w:val="single"/>
        </w:rPr>
        <w:t>I</w:t>
      </w:r>
    </w:p>
    <w:p w14:paraId="647A0957" w14:textId="77777777" w:rsidR="00882CCB" w:rsidRPr="00CD20C1" w:rsidRDefault="00882CCB" w:rsidP="00882CCB">
      <w:pPr>
        <w:tabs>
          <w:tab w:val="left" w:pos="2880"/>
          <w:tab w:val="right" w:pos="7200"/>
        </w:tabs>
        <w:spacing w:after="120" w:line="240" w:lineRule="auto"/>
        <w:jc w:val="center"/>
        <w:rPr>
          <w:rFonts w:cstheme="minorHAnsi"/>
          <w:b/>
          <w:sz w:val="24"/>
          <w:szCs w:val="24"/>
        </w:rPr>
      </w:pPr>
      <w:r w:rsidRPr="00CD20C1">
        <w:rPr>
          <w:rFonts w:cstheme="minorHAnsi"/>
          <w:b/>
          <w:sz w:val="24"/>
          <w:szCs w:val="24"/>
        </w:rPr>
        <w:t>Title VI Data Collection Form</w:t>
      </w:r>
    </w:p>
    <w:p w14:paraId="38C53B2D" w14:textId="77777777" w:rsidR="00882CCB" w:rsidRPr="00CD20C1" w:rsidRDefault="00882CCB" w:rsidP="00882CCB">
      <w:pPr>
        <w:tabs>
          <w:tab w:val="left" w:pos="2880"/>
          <w:tab w:val="right" w:pos="7200"/>
        </w:tabs>
        <w:spacing w:after="120" w:line="240" w:lineRule="auto"/>
        <w:jc w:val="center"/>
        <w:rPr>
          <w:rFonts w:cstheme="minorHAnsi"/>
          <w:b/>
          <w:sz w:val="24"/>
          <w:szCs w:val="24"/>
        </w:rPr>
      </w:pPr>
    </w:p>
    <w:p w14:paraId="017C0EC2" w14:textId="77777777" w:rsidR="00882CCB" w:rsidRPr="00CD20C1" w:rsidRDefault="00882CCB" w:rsidP="004F4FEF">
      <w:pPr>
        <w:tabs>
          <w:tab w:val="left" w:pos="360"/>
          <w:tab w:val="left" w:pos="1080"/>
          <w:tab w:val="center" w:pos="4770"/>
          <w:tab w:val="left" w:pos="5040"/>
          <w:tab w:val="left" w:pos="6300"/>
        </w:tabs>
        <w:spacing w:after="0" w:line="240" w:lineRule="auto"/>
        <w:rPr>
          <w:rFonts w:cstheme="minorHAnsi"/>
          <w:sz w:val="24"/>
          <w:szCs w:val="24"/>
        </w:rPr>
      </w:pPr>
      <w:r w:rsidRPr="00CD20C1">
        <w:rPr>
          <w:rFonts w:cstheme="minorHAnsi"/>
          <w:sz w:val="24"/>
          <w:szCs w:val="24"/>
        </w:rPr>
        <w:t>Purpose: The FTA requires OKI and transit systems to provide certain types of demographic information in order to determine the number of minority persons served in its transit service area. OKI has determined it is necessary to collect this data in the form of transit clients served.</w:t>
      </w:r>
    </w:p>
    <w:p w14:paraId="0F4EE10D" w14:textId="77777777" w:rsidR="00882CCB" w:rsidRPr="00CD20C1" w:rsidRDefault="00882CCB" w:rsidP="004F4FEF">
      <w:pPr>
        <w:tabs>
          <w:tab w:val="left" w:pos="360"/>
          <w:tab w:val="left" w:pos="1080"/>
          <w:tab w:val="center" w:pos="4770"/>
          <w:tab w:val="left" w:pos="5040"/>
          <w:tab w:val="left" w:pos="6300"/>
        </w:tabs>
        <w:spacing w:after="0" w:line="240" w:lineRule="auto"/>
        <w:rPr>
          <w:rFonts w:cstheme="minorHAnsi"/>
          <w:sz w:val="24"/>
          <w:szCs w:val="24"/>
        </w:rPr>
      </w:pPr>
    </w:p>
    <w:p w14:paraId="601C6885" w14:textId="545D1B31" w:rsidR="00882CCB" w:rsidRPr="00CD20C1" w:rsidRDefault="00882CCB" w:rsidP="004F4FEF">
      <w:pPr>
        <w:tabs>
          <w:tab w:val="left" w:pos="360"/>
          <w:tab w:val="left" w:pos="1080"/>
          <w:tab w:val="center" w:pos="4770"/>
          <w:tab w:val="left" w:pos="5040"/>
          <w:tab w:val="left" w:pos="6300"/>
        </w:tabs>
        <w:spacing w:after="0" w:line="240" w:lineRule="auto"/>
        <w:rPr>
          <w:rFonts w:cstheme="minorHAnsi"/>
          <w:sz w:val="24"/>
          <w:szCs w:val="24"/>
        </w:rPr>
      </w:pPr>
      <w:r w:rsidRPr="00CD20C1">
        <w:rPr>
          <w:rFonts w:cstheme="minorHAnsi"/>
          <w:sz w:val="24"/>
          <w:szCs w:val="24"/>
        </w:rPr>
        <w:t xml:space="preserve">Please complete the form using the number of </w:t>
      </w:r>
      <w:r w:rsidRPr="00CD20C1">
        <w:rPr>
          <w:rFonts w:cstheme="minorHAnsi"/>
          <w:b/>
          <w:sz w:val="24"/>
          <w:szCs w:val="24"/>
        </w:rPr>
        <w:t>transportation clients served</w:t>
      </w:r>
      <w:r w:rsidRPr="00CD20C1">
        <w:rPr>
          <w:rFonts w:cstheme="minorHAnsi"/>
          <w:sz w:val="24"/>
          <w:szCs w:val="24"/>
        </w:rPr>
        <w:t xml:space="preserve">. An individual client may be reported as </w:t>
      </w:r>
      <w:r w:rsidRPr="00CD20C1">
        <w:rPr>
          <w:rFonts w:cstheme="minorHAnsi"/>
          <w:b/>
          <w:sz w:val="24"/>
          <w:szCs w:val="24"/>
        </w:rPr>
        <w:t>both</w:t>
      </w:r>
      <w:r w:rsidRPr="00CD20C1">
        <w:rPr>
          <w:rFonts w:cstheme="minorHAnsi"/>
          <w:sz w:val="24"/>
          <w:szCs w:val="24"/>
        </w:rPr>
        <w:t xml:space="preserve"> a low-income and minority client. </w:t>
      </w:r>
      <w:r w:rsidRPr="00CD20C1">
        <w:rPr>
          <w:rFonts w:cstheme="minorHAnsi"/>
          <w:b/>
          <w:sz w:val="24"/>
          <w:szCs w:val="24"/>
        </w:rPr>
        <w:t>Only report the transit system’s clients served. DO NOT</w:t>
      </w:r>
      <w:r w:rsidRPr="00CD20C1">
        <w:rPr>
          <w:rFonts w:cstheme="minorHAnsi"/>
          <w:sz w:val="24"/>
          <w:szCs w:val="24"/>
        </w:rPr>
        <w:t xml:space="preserve"> report US Census percentages or passenger trips. </w:t>
      </w:r>
      <w:r w:rsidRPr="00CD20C1">
        <w:rPr>
          <w:rFonts w:cstheme="minorHAnsi"/>
          <w:b/>
          <w:sz w:val="24"/>
          <w:szCs w:val="24"/>
        </w:rPr>
        <w:t>Use your client database</w:t>
      </w:r>
      <w:r w:rsidRPr="00CD20C1">
        <w:rPr>
          <w:rFonts w:cstheme="minorHAnsi"/>
          <w:sz w:val="24"/>
          <w:szCs w:val="24"/>
        </w:rPr>
        <w:t xml:space="preserve"> to determine the number of low income and/or minority clients. Use agency contract data if available. If you don’t have that information, provide your best estimate and footnote how you arrived at that estimate at the bottom of the page. </w:t>
      </w:r>
    </w:p>
    <w:p w14:paraId="3CE28F85" w14:textId="77777777" w:rsidR="00882CCB" w:rsidRPr="00CD20C1" w:rsidRDefault="00882CCB" w:rsidP="004F4FEF">
      <w:pPr>
        <w:tabs>
          <w:tab w:val="left" w:pos="360"/>
          <w:tab w:val="left" w:pos="1080"/>
          <w:tab w:val="center" w:pos="4770"/>
          <w:tab w:val="left" w:pos="5040"/>
          <w:tab w:val="left" w:pos="6300"/>
        </w:tabs>
        <w:spacing w:after="0" w:line="240" w:lineRule="auto"/>
        <w:rPr>
          <w:rFonts w:cstheme="minorHAnsi"/>
          <w:sz w:val="24"/>
          <w:szCs w:val="24"/>
        </w:rPr>
      </w:pPr>
    </w:p>
    <w:p w14:paraId="5AA8B157" w14:textId="77777777" w:rsidR="00882CCB" w:rsidRPr="00CD20C1" w:rsidRDefault="00882CCB" w:rsidP="004F4FEF">
      <w:pPr>
        <w:tabs>
          <w:tab w:val="left" w:pos="360"/>
          <w:tab w:val="left" w:pos="1080"/>
          <w:tab w:val="center" w:pos="4770"/>
          <w:tab w:val="left" w:pos="5040"/>
          <w:tab w:val="left" w:pos="6300"/>
        </w:tabs>
        <w:spacing w:after="0" w:line="240" w:lineRule="auto"/>
        <w:rPr>
          <w:rFonts w:cstheme="minorHAnsi"/>
          <w:sz w:val="24"/>
          <w:szCs w:val="24"/>
        </w:rPr>
      </w:pPr>
      <w:r w:rsidRPr="00CD20C1">
        <w:rPr>
          <w:rFonts w:cstheme="minorHAnsi"/>
          <w:sz w:val="24"/>
          <w:szCs w:val="24"/>
        </w:rPr>
        <w:t>For more information concerning Title VI requirements go to Title VI Circular 4702.1B, “Title VI Requirements and Guidelines for FTA Recipients”:</w:t>
      </w:r>
    </w:p>
    <w:p w14:paraId="134BD79B" w14:textId="07532E08" w:rsidR="00882CCB" w:rsidRDefault="00000000" w:rsidP="004F4FEF">
      <w:pPr>
        <w:tabs>
          <w:tab w:val="left" w:pos="360"/>
          <w:tab w:val="left" w:pos="1080"/>
          <w:tab w:val="center" w:pos="4770"/>
          <w:tab w:val="left" w:pos="5040"/>
          <w:tab w:val="left" w:pos="6300"/>
        </w:tabs>
        <w:spacing w:after="0" w:line="240" w:lineRule="auto"/>
      </w:pPr>
      <w:hyperlink r:id="rId4" w:history="1">
        <w:r w:rsidR="004F4FEF" w:rsidRPr="009D2A0A">
          <w:rPr>
            <w:rStyle w:val="Hyperlink"/>
          </w:rPr>
          <w:t>https://www.transit.dot.gov/title6</w:t>
        </w:r>
      </w:hyperlink>
    </w:p>
    <w:p w14:paraId="28C5EB8C" w14:textId="77777777" w:rsidR="004F4FEF" w:rsidRPr="00CD20C1" w:rsidRDefault="004F4FEF" w:rsidP="00882CCB">
      <w:pPr>
        <w:tabs>
          <w:tab w:val="left" w:pos="360"/>
          <w:tab w:val="left" w:pos="1080"/>
          <w:tab w:val="center" w:pos="4770"/>
          <w:tab w:val="left" w:pos="5040"/>
          <w:tab w:val="left" w:pos="6300"/>
        </w:tabs>
        <w:spacing w:after="0" w:line="240" w:lineRule="auto"/>
        <w:jc w:val="both"/>
        <w:rPr>
          <w:rFonts w:cstheme="minorHAnsi"/>
          <w:sz w:val="24"/>
          <w:szCs w:val="24"/>
        </w:rPr>
      </w:pPr>
    </w:p>
    <w:tbl>
      <w:tblPr>
        <w:tblStyle w:val="TableGrid"/>
        <w:tblW w:w="0" w:type="auto"/>
        <w:tblLook w:val="04A0" w:firstRow="1" w:lastRow="0" w:firstColumn="1" w:lastColumn="0" w:noHBand="0" w:noVBand="1"/>
      </w:tblPr>
      <w:tblGrid>
        <w:gridCol w:w="1759"/>
        <w:gridCol w:w="7591"/>
      </w:tblGrid>
      <w:tr w:rsidR="00882CCB" w:rsidRPr="00CD20C1" w14:paraId="05DE5C4C" w14:textId="77777777" w:rsidTr="0093376F">
        <w:tc>
          <w:tcPr>
            <w:tcW w:w="1765" w:type="dxa"/>
            <w:vAlign w:val="center"/>
          </w:tcPr>
          <w:p w14:paraId="5F9B18D1" w14:textId="77777777" w:rsidR="00882CCB" w:rsidRPr="00CD20C1" w:rsidRDefault="00882CCB" w:rsidP="0093376F">
            <w:pPr>
              <w:tabs>
                <w:tab w:val="left" w:pos="360"/>
                <w:tab w:val="left" w:pos="1080"/>
                <w:tab w:val="center" w:pos="4770"/>
                <w:tab w:val="left" w:pos="5040"/>
                <w:tab w:val="left" w:pos="6300"/>
              </w:tabs>
              <w:jc w:val="center"/>
              <w:rPr>
                <w:rFonts w:cstheme="minorHAnsi"/>
                <w:b/>
              </w:rPr>
            </w:pPr>
            <w:r w:rsidRPr="00CD20C1">
              <w:rPr>
                <w:rFonts w:cstheme="minorHAnsi"/>
                <w:b/>
              </w:rPr>
              <w:t>Transportation Clients Served</w:t>
            </w:r>
          </w:p>
        </w:tc>
        <w:tc>
          <w:tcPr>
            <w:tcW w:w="7811" w:type="dxa"/>
            <w:vAlign w:val="center"/>
          </w:tcPr>
          <w:p w14:paraId="5C13FD04" w14:textId="77777777" w:rsidR="00882CCB" w:rsidRPr="00CD20C1" w:rsidRDefault="00882CCB" w:rsidP="0093376F">
            <w:pPr>
              <w:tabs>
                <w:tab w:val="left" w:pos="360"/>
                <w:tab w:val="left" w:pos="1080"/>
                <w:tab w:val="center" w:pos="4770"/>
                <w:tab w:val="left" w:pos="5040"/>
                <w:tab w:val="left" w:pos="6300"/>
              </w:tabs>
              <w:jc w:val="center"/>
              <w:rPr>
                <w:rFonts w:cstheme="minorHAnsi"/>
                <w:b/>
              </w:rPr>
            </w:pPr>
            <w:r w:rsidRPr="00CD20C1">
              <w:rPr>
                <w:rFonts w:cstheme="minorHAnsi"/>
                <w:b/>
              </w:rPr>
              <w:t>Category</w:t>
            </w:r>
          </w:p>
        </w:tc>
      </w:tr>
      <w:tr w:rsidR="00882CCB" w:rsidRPr="00CD20C1" w14:paraId="4170A111" w14:textId="77777777" w:rsidTr="0093376F">
        <w:tc>
          <w:tcPr>
            <w:tcW w:w="1765" w:type="dxa"/>
          </w:tcPr>
          <w:p w14:paraId="3E877AEB" w14:textId="77777777" w:rsidR="00882CCB" w:rsidRPr="00CD20C1" w:rsidRDefault="00882CCB" w:rsidP="0093376F">
            <w:pPr>
              <w:tabs>
                <w:tab w:val="left" w:pos="360"/>
                <w:tab w:val="left" w:pos="1080"/>
                <w:tab w:val="center" w:pos="4770"/>
                <w:tab w:val="left" w:pos="5040"/>
                <w:tab w:val="left" w:pos="6300"/>
              </w:tabs>
              <w:rPr>
                <w:rFonts w:cstheme="minorHAnsi"/>
              </w:rPr>
            </w:pPr>
          </w:p>
        </w:tc>
        <w:tc>
          <w:tcPr>
            <w:tcW w:w="7811" w:type="dxa"/>
          </w:tcPr>
          <w:p w14:paraId="6E8362C2" w14:textId="77777777" w:rsidR="00882CCB" w:rsidRPr="00CD20C1" w:rsidRDefault="00882CCB" w:rsidP="0093376F">
            <w:pPr>
              <w:tabs>
                <w:tab w:val="left" w:pos="360"/>
                <w:tab w:val="left" w:pos="1080"/>
                <w:tab w:val="center" w:pos="4770"/>
                <w:tab w:val="left" w:pos="5040"/>
                <w:tab w:val="left" w:pos="6300"/>
              </w:tabs>
              <w:spacing w:after="120"/>
              <w:rPr>
                <w:rFonts w:cstheme="minorHAnsi"/>
              </w:rPr>
            </w:pPr>
            <w:r w:rsidRPr="00CD20C1">
              <w:rPr>
                <w:rFonts w:cstheme="minorHAnsi"/>
                <w:u w:val="single"/>
              </w:rPr>
              <w:t>Low-Income</w:t>
            </w:r>
            <w:r w:rsidRPr="00CD20C1">
              <w:rPr>
                <w:rFonts w:cstheme="minorHAnsi"/>
              </w:rPr>
              <w:t xml:space="preserve"> means a person whose median household income is at or below the Department of Health and Human Services’ poverty guidelines.</w:t>
            </w:r>
          </w:p>
        </w:tc>
      </w:tr>
      <w:tr w:rsidR="00882CCB" w:rsidRPr="00CD20C1" w14:paraId="207DFB92" w14:textId="77777777" w:rsidTr="0093376F">
        <w:tc>
          <w:tcPr>
            <w:tcW w:w="1765" w:type="dxa"/>
          </w:tcPr>
          <w:p w14:paraId="18DFD4EE" w14:textId="77777777" w:rsidR="00882CCB" w:rsidRPr="00CD20C1" w:rsidRDefault="00882CCB" w:rsidP="0093376F">
            <w:pPr>
              <w:tabs>
                <w:tab w:val="left" w:pos="360"/>
                <w:tab w:val="left" w:pos="1080"/>
                <w:tab w:val="center" w:pos="4770"/>
                <w:tab w:val="left" w:pos="5040"/>
                <w:tab w:val="left" w:pos="6300"/>
              </w:tabs>
              <w:rPr>
                <w:rFonts w:cstheme="minorHAnsi"/>
              </w:rPr>
            </w:pPr>
          </w:p>
        </w:tc>
        <w:tc>
          <w:tcPr>
            <w:tcW w:w="7811" w:type="dxa"/>
          </w:tcPr>
          <w:p w14:paraId="5DF87A70" w14:textId="77777777" w:rsidR="00882CCB" w:rsidRPr="00CD20C1" w:rsidRDefault="00882CCB" w:rsidP="0093376F">
            <w:pPr>
              <w:tabs>
                <w:tab w:val="left" w:pos="360"/>
                <w:tab w:val="left" w:pos="1080"/>
                <w:tab w:val="center" w:pos="4770"/>
                <w:tab w:val="left" w:pos="5040"/>
                <w:tab w:val="left" w:pos="6300"/>
              </w:tabs>
              <w:spacing w:after="120"/>
              <w:rPr>
                <w:rFonts w:cstheme="minorHAnsi"/>
              </w:rPr>
            </w:pPr>
            <w:r w:rsidRPr="00CD20C1">
              <w:rPr>
                <w:rFonts w:cstheme="minorHAnsi"/>
                <w:u w:val="single"/>
              </w:rPr>
              <w:t>Minority Persons</w:t>
            </w:r>
            <w:r w:rsidRPr="00CD20C1">
              <w:rPr>
                <w:rFonts w:cstheme="minorHAnsi"/>
              </w:rPr>
              <w:t xml:space="preserve"> include the following:</w:t>
            </w:r>
          </w:p>
        </w:tc>
      </w:tr>
      <w:tr w:rsidR="00882CCB" w:rsidRPr="00CD20C1" w14:paraId="74F6ED4B" w14:textId="77777777" w:rsidTr="0093376F">
        <w:tc>
          <w:tcPr>
            <w:tcW w:w="1765" w:type="dxa"/>
          </w:tcPr>
          <w:p w14:paraId="1C28E490" w14:textId="77777777" w:rsidR="00882CCB" w:rsidRPr="00CD20C1" w:rsidRDefault="00882CCB" w:rsidP="0093376F">
            <w:pPr>
              <w:tabs>
                <w:tab w:val="left" w:pos="360"/>
                <w:tab w:val="left" w:pos="1080"/>
                <w:tab w:val="center" w:pos="4770"/>
                <w:tab w:val="left" w:pos="5040"/>
                <w:tab w:val="left" w:pos="6300"/>
              </w:tabs>
              <w:rPr>
                <w:rFonts w:cstheme="minorHAnsi"/>
              </w:rPr>
            </w:pPr>
          </w:p>
        </w:tc>
        <w:tc>
          <w:tcPr>
            <w:tcW w:w="7811" w:type="dxa"/>
          </w:tcPr>
          <w:p w14:paraId="67D51797" w14:textId="77777777" w:rsidR="00882CCB" w:rsidRPr="00CD20C1" w:rsidRDefault="00882CCB" w:rsidP="0093376F">
            <w:pPr>
              <w:tabs>
                <w:tab w:val="left" w:pos="360"/>
                <w:tab w:val="left" w:pos="1080"/>
                <w:tab w:val="center" w:pos="4770"/>
                <w:tab w:val="left" w:pos="5040"/>
                <w:tab w:val="left" w:pos="6300"/>
              </w:tabs>
              <w:spacing w:after="120"/>
              <w:rPr>
                <w:rFonts w:cstheme="minorHAnsi"/>
              </w:rPr>
            </w:pPr>
            <w:r w:rsidRPr="00CD20C1">
              <w:rPr>
                <w:rFonts w:cstheme="minorHAnsi"/>
              </w:rPr>
              <w:t>American Indian and Alaska Native, which refers to people having origins in any of the original peoples of North and South America (including Central America), and who maintain tribal affiliation or community attachment.</w:t>
            </w:r>
          </w:p>
        </w:tc>
      </w:tr>
      <w:tr w:rsidR="00882CCB" w:rsidRPr="00CD20C1" w14:paraId="7E9207D1" w14:textId="77777777" w:rsidTr="0093376F">
        <w:tc>
          <w:tcPr>
            <w:tcW w:w="1765" w:type="dxa"/>
          </w:tcPr>
          <w:p w14:paraId="3FFA5699" w14:textId="77777777" w:rsidR="00882CCB" w:rsidRPr="00CD20C1" w:rsidRDefault="00882CCB" w:rsidP="0093376F">
            <w:pPr>
              <w:tabs>
                <w:tab w:val="left" w:pos="360"/>
                <w:tab w:val="left" w:pos="1080"/>
                <w:tab w:val="center" w:pos="4770"/>
                <w:tab w:val="left" w:pos="5040"/>
                <w:tab w:val="left" w:pos="6300"/>
              </w:tabs>
              <w:rPr>
                <w:rFonts w:cstheme="minorHAnsi"/>
              </w:rPr>
            </w:pPr>
          </w:p>
        </w:tc>
        <w:tc>
          <w:tcPr>
            <w:tcW w:w="7811" w:type="dxa"/>
          </w:tcPr>
          <w:p w14:paraId="01D90B45" w14:textId="77777777" w:rsidR="00882CCB" w:rsidRPr="00CD20C1" w:rsidRDefault="00882CCB" w:rsidP="0093376F">
            <w:pPr>
              <w:tabs>
                <w:tab w:val="left" w:pos="360"/>
                <w:tab w:val="left" w:pos="1080"/>
                <w:tab w:val="center" w:pos="4770"/>
                <w:tab w:val="left" w:pos="5040"/>
                <w:tab w:val="left" w:pos="6300"/>
              </w:tabs>
              <w:spacing w:after="120"/>
              <w:rPr>
                <w:rFonts w:cstheme="minorHAnsi"/>
              </w:rPr>
            </w:pPr>
            <w:r w:rsidRPr="00CD20C1">
              <w:rPr>
                <w:rFonts w:cstheme="minorHAnsi"/>
              </w:rPr>
              <w:t>Asian, which refers to people having origins in any of the original peoples of the Far East, Southeast Asia, or the Indian subcontinent.</w:t>
            </w:r>
          </w:p>
        </w:tc>
      </w:tr>
      <w:tr w:rsidR="00882CCB" w:rsidRPr="00CD20C1" w14:paraId="7FA446F2" w14:textId="77777777" w:rsidTr="0093376F">
        <w:tc>
          <w:tcPr>
            <w:tcW w:w="1765" w:type="dxa"/>
          </w:tcPr>
          <w:p w14:paraId="4342CE25" w14:textId="77777777" w:rsidR="00882CCB" w:rsidRPr="00CD20C1" w:rsidRDefault="00882CCB" w:rsidP="0093376F">
            <w:pPr>
              <w:tabs>
                <w:tab w:val="left" w:pos="360"/>
                <w:tab w:val="left" w:pos="1080"/>
                <w:tab w:val="center" w:pos="4770"/>
                <w:tab w:val="left" w:pos="5040"/>
                <w:tab w:val="left" w:pos="6300"/>
              </w:tabs>
              <w:rPr>
                <w:rFonts w:cstheme="minorHAnsi"/>
              </w:rPr>
            </w:pPr>
          </w:p>
        </w:tc>
        <w:tc>
          <w:tcPr>
            <w:tcW w:w="7811" w:type="dxa"/>
          </w:tcPr>
          <w:p w14:paraId="74EB3D86" w14:textId="77777777" w:rsidR="00882CCB" w:rsidRPr="00CD20C1" w:rsidRDefault="00882CCB" w:rsidP="0093376F">
            <w:pPr>
              <w:tabs>
                <w:tab w:val="left" w:pos="360"/>
                <w:tab w:val="left" w:pos="1080"/>
                <w:tab w:val="center" w:pos="4770"/>
                <w:tab w:val="left" w:pos="5040"/>
                <w:tab w:val="left" w:pos="6300"/>
              </w:tabs>
              <w:spacing w:after="120"/>
              <w:rPr>
                <w:rFonts w:cstheme="minorHAnsi"/>
              </w:rPr>
            </w:pPr>
            <w:r w:rsidRPr="00CD20C1">
              <w:rPr>
                <w:rFonts w:cstheme="minorHAnsi"/>
              </w:rPr>
              <w:t>Black or African American Populations, which refers to people having origins in any of the Black racial groups of Africa.</w:t>
            </w:r>
          </w:p>
        </w:tc>
      </w:tr>
      <w:tr w:rsidR="00882CCB" w:rsidRPr="00CD20C1" w14:paraId="4D15C96B" w14:textId="77777777" w:rsidTr="0093376F">
        <w:tc>
          <w:tcPr>
            <w:tcW w:w="1765" w:type="dxa"/>
          </w:tcPr>
          <w:p w14:paraId="5C42A920" w14:textId="77777777" w:rsidR="00882CCB" w:rsidRPr="00CD20C1" w:rsidRDefault="00882CCB" w:rsidP="0093376F">
            <w:pPr>
              <w:tabs>
                <w:tab w:val="left" w:pos="360"/>
                <w:tab w:val="left" w:pos="1080"/>
                <w:tab w:val="center" w:pos="4770"/>
                <w:tab w:val="left" w:pos="5040"/>
                <w:tab w:val="left" w:pos="6300"/>
              </w:tabs>
              <w:rPr>
                <w:rFonts w:cstheme="minorHAnsi"/>
              </w:rPr>
            </w:pPr>
          </w:p>
        </w:tc>
        <w:tc>
          <w:tcPr>
            <w:tcW w:w="7811" w:type="dxa"/>
          </w:tcPr>
          <w:p w14:paraId="045F0A2B" w14:textId="77777777" w:rsidR="00882CCB" w:rsidRPr="00CD20C1" w:rsidRDefault="00882CCB" w:rsidP="0093376F">
            <w:pPr>
              <w:tabs>
                <w:tab w:val="left" w:pos="360"/>
                <w:tab w:val="left" w:pos="1080"/>
                <w:tab w:val="center" w:pos="4770"/>
                <w:tab w:val="left" w:pos="5040"/>
                <w:tab w:val="left" w:pos="6300"/>
              </w:tabs>
              <w:spacing w:after="120"/>
              <w:rPr>
                <w:rFonts w:cstheme="minorHAnsi"/>
              </w:rPr>
            </w:pPr>
            <w:r w:rsidRPr="00CD20C1">
              <w:rPr>
                <w:rFonts w:cstheme="minorHAnsi"/>
              </w:rPr>
              <w:t>Hispanic or Latino Populations, which includes persons of Cuban, Mexican, Puerto Rican, South or Central American, or other Spanish culture or origin, regardless of race.</w:t>
            </w:r>
          </w:p>
        </w:tc>
      </w:tr>
      <w:tr w:rsidR="00882CCB" w:rsidRPr="00CD20C1" w14:paraId="06FE5D61" w14:textId="77777777" w:rsidTr="0093376F">
        <w:tc>
          <w:tcPr>
            <w:tcW w:w="1765" w:type="dxa"/>
          </w:tcPr>
          <w:p w14:paraId="57DCF7BE" w14:textId="77777777" w:rsidR="00882CCB" w:rsidRPr="00CD20C1" w:rsidRDefault="00882CCB" w:rsidP="0093376F">
            <w:pPr>
              <w:tabs>
                <w:tab w:val="left" w:pos="360"/>
                <w:tab w:val="left" w:pos="1080"/>
                <w:tab w:val="center" w:pos="4770"/>
                <w:tab w:val="left" w:pos="5040"/>
                <w:tab w:val="left" w:pos="6300"/>
              </w:tabs>
              <w:rPr>
                <w:rFonts w:cstheme="minorHAnsi"/>
              </w:rPr>
            </w:pPr>
          </w:p>
        </w:tc>
        <w:tc>
          <w:tcPr>
            <w:tcW w:w="7811" w:type="dxa"/>
          </w:tcPr>
          <w:p w14:paraId="5319271D" w14:textId="77777777" w:rsidR="00882CCB" w:rsidRPr="00CD20C1" w:rsidRDefault="00882CCB" w:rsidP="0093376F">
            <w:pPr>
              <w:tabs>
                <w:tab w:val="left" w:pos="360"/>
                <w:tab w:val="left" w:pos="1080"/>
                <w:tab w:val="center" w:pos="4770"/>
                <w:tab w:val="left" w:pos="5040"/>
                <w:tab w:val="left" w:pos="6300"/>
              </w:tabs>
              <w:spacing w:after="120"/>
              <w:rPr>
                <w:rFonts w:cstheme="minorHAnsi"/>
              </w:rPr>
            </w:pPr>
            <w:r w:rsidRPr="00CD20C1">
              <w:rPr>
                <w:rFonts w:cstheme="minorHAnsi"/>
              </w:rPr>
              <w:t>Native Hawaiian and Other Pacific Islander, which refers to people having origins in any of the original peoples of Hawaii, Guam, Samoa, or other Pacific Islands.</w:t>
            </w:r>
          </w:p>
        </w:tc>
      </w:tr>
    </w:tbl>
    <w:p w14:paraId="6750FD8B" w14:textId="77777777" w:rsidR="00882CCB" w:rsidRDefault="00882CCB" w:rsidP="00882CCB">
      <w:pPr>
        <w:pStyle w:val="ListParagraph"/>
        <w:tabs>
          <w:tab w:val="left" w:pos="360"/>
          <w:tab w:val="left" w:pos="1080"/>
          <w:tab w:val="left" w:pos="4320"/>
          <w:tab w:val="left" w:pos="6300"/>
        </w:tabs>
        <w:spacing w:after="120" w:line="240" w:lineRule="auto"/>
        <w:ind w:left="0"/>
        <w:jc w:val="both"/>
        <w:rPr>
          <w:rFonts w:ascii="Tahoma" w:hAnsi="Tahoma" w:cs="Tahoma"/>
          <w:sz w:val="24"/>
          <w:szCs w:val="24"/>
        </w:rPr>
      </w:pPr>
    </w:p>
    <w:p w14:paraId="0FCCF9F2" w14:textId="77777777" w:rsidR="007E35BB" w:rsidRDefault="007E35BB"/>
    <w:sectPr w:rsidR="007E35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CCB"/>
    <w:rsid w:val="000A128D"/>
    <w:rsid w:val="00146EB3"/>
    <w:rsid w:val="004F4FEF"/>
    <w:rsid w:val="006F7DB5"/>
    <w:rsid w:val="007E35BB"/>
    <w:rsid w:val="00882CCB"/>
    <w:rsid w:val="00C328C4"/>
    <w:rsid w:val="00E32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04C54"/>
  <w15:chartTrackingRefBased/>
  <w15:docId w15:val="{8067385F-24B6-436D-BA14-E74A1445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CC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2CCB"/>
    <w:rPr>
      <w:color w:val="0563C1" w:themeColor="hyperlink"/>
      <w:u w:val="single"/>
    </w:rPr>
  </w:style>
  <w:style w:type="paragraph" w:styleId="ListParagraph">
    <w:name w:val="List Paragraph"/>
    <w:basedOn w:val="Normal"/>
    <w:uiPriority w:val="34"/>
    <w:qFormat/>
    <w:rsid w:val="00882CCB"/>
    <w:pPr>
      <w:ind w:left="720"/>
      <w:contextualSpacing/>
    </w:pPr>
  </w:style>
  <w:style w:type="table" w:styleId="TableGrid">
    <w:name w:val="Table Grid"/>
    <w:basedOn w:val="TableNormal"/>
    <w:uiPriority w:val="59"/>
    <w:rsid w:val="0088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4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ransit.dot.gov/title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Attachment G Title VI Data Collection Form  </vt:lpstr>
    </vt:vector>
  </TitlesOfParts>
  <Manager/>
  <Company/>
  <LinksUpToDate>false</LinksUpToDate>
  <CharactersWithSpaces>2130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G Title VI Data Collection Form  </dc:title>
  <dc:subject/>
  <dc:creator>Travis Miller</dc:creator>
  <cp:keywords/>
  <dc:description/>
  <cp:lastModifiedBy>Microsoft Office User</cp:lastModifiedBy>
  <cp:revision>5</cp:revision>
  <cp:lastPrinted>2022-11-04T18:43:00Z</cp:lastPrinted>
  <dcterms:created xsi:type="dcterms:W3CDTF">2022-10-28T13:59:00Z</dcterms:created>
  <dcterms:modified xsi:type="dcterms:W3CDTF">2022-11-15T19:09:00Z</dcterms:modified>
  <cp:category/>
</cp:coreProperties>
</file>